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B66D81" w:rsidRDefault="00C37104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</w:t>
      </w:r>
      <w:r w:rsidR="00F12729" w:rsidRPr="00F1272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12729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C41502" w:rsidRPr="00F1272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</w:t>
      </w:r>
      <w:r w:rsidR="00B66D81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90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соответствующих материалов в следственный орган для решения вопроса об уголовном преследовании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A0A63" w:rsidRDefault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материалы, полученные в ходе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документооборота Управления Внутренних Дел по Центральному Автономному Округу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  <w:bookmarkStart w:id="1" w:name="_GoBack"/>
      <w:bookmarkEnd w:id="1"/>
    </w:p>
    <w:p w:rsidR="00F12729" w:rsidRDefault="00F12729" w:rsidP="00F1272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.10.2025 года,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УВД по ЦАО,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полковник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полиции,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Константин Калашников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опубликовал официальный рапорт №1 от 08.10.2025 года в ответ на постановление прокуратуры №1685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 был подписан неутверждённой электронной подписью. </w:t>
      </w:r>
    </w:p>
    <w:p w:rsidR="0004458E" w:rsidRDefault="00170EB9" w:rsidP="0004458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Управление физической защиты и обеспечения собственной безопасности предусматри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состав преступления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части 2 статьи 11 Кодекса об административных правонарушениях и части 2 статьи 92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>о кодекса Российской Федерации.</w:t>
      </w:r>
    </w:p>
    <w:p w:rsidR="004A0A63" w:rsidRPr="000253F2" w:rsidRDefault="008434B7" w:rsidP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 w:rsidR="000253F2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изложенного и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Уголовно-процессуального кодекса Российской Федерации,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полученные в ходе </w:t>
      </w:r>
      <w:r w:rsidR="00F1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документооборота Управления Внутренних Дел по Центральному Автономному Округу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нарушения требований к созданию документов и изготовлении документов с поддельной печатью</w:t>
      </w:r>
      <w:r w:rsidR="00666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направить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следственное управление Следственного комитета Российской Федерации по городу Москве и Московской области для решения вопроса о возбуждении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дела по признакам п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реступл</w:t>
      </w:r>
      <w:r w:rsidR="00A00580">
        <w:rPr>
          <w:rFonts w:ascii="Times New Roman" w:eastAsia="Times New Roman" w:hAnsi="Times New Roman" w:cs="Times New Roman"/>
          <w:sz w:val="28"/>
          <w:szCs w:val="28"/>
        </w:rPr>
        <w:t xml:space="preserve">ения, предусмотренного 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частью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статьи 11 Кодекса об админист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>ративных правонарушениях и частью</w:t>
      </w:r>
      <w:r w:rsidR="00B66D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статьи 92 Уголовного кодекса Российской Федерации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сообщить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 в </w:t>
      </w:r>
      <w:r w:rsidR="00A0058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24 часов с момента получения материалов.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01" w:rsidRDefault="00BF2F01">
      <w:pPr>
        <w:spacing w:line="240" w:lineRule="auto"/>
      </w:pPr>
      <w:r>
        <w:separator/>
      </w:r>
    </w:p>
  </w:endnote>
  <w:endnote w:type="continuationSeparator" w:id="0">
    <w:p w:rsidR="00BF2F01" w:rsidRDefault="00BF2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01" w:rsidRDefault="00BF2F01">
      <w:pPr>
        <w:spacing w:line="240" w:lineRule="auto"/>
      </w:pPr>
      <w:r>
        <w:separator/>
      </w:r>
    </w:p>
  </w:footnote>
  <w:footnote w:type="continuationSeparator" w:id="0">
    <w:p w:rsidR="00BF2F01" w:rsidRDefault="00BF2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66D81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94BC5"/>
    <w:rsid w:val="000A7BA8"/>
    <w:rsid w:val="00170EB9"/>
    <w:rsid w:val="00265351"/>
    <w:rsid w:val="002D00B8"/>
    <w:rsid w:val="0035737B"/>
    <w:rsid w:val="00390E6D"/>
    <w:rsid w:val="00450264"/>
    <w:rsid w:val="00450A53"/>
    <w:rsid w:val="004A0A63"/>
    <w:rsid w:val="00666111"/>
    <w:rsid w:val="006A5E9D"/>
    <w:rsid w:val="006B5074"/>
    <w:rsid w:val="008434B7"/>
    <w:rsid w:val="0098772B"/>
    <w:rsid w:val="00A00580"/>
    <w:rsid w:val="00A36992"/>
    <w:rsid w:val="00AD0FDC"/>
    <w:rsid w:val="00B66D81"/>
    <w:rsid w:val="00B70969"/>
    <w:rsid w:val="00BC08FE"/>
    <w:rsid w:val="00BE2E63"/>
    <w:rsid w:val="00BF2F01"/>
    <w:rsid w:val="00BF7BFC"/>
    <w:rsid w:val="00C37104"/>
    <w:rsid w:val="00C41502"/>
    <w:rsid w:val="00C73EE9"/>
    <w:rsid w:val="00CB6DB9"/>
    <w:rsid w:val="00CC79C2"/>
    <w:rsid w:val="00E1447A"/>
    <w:rsid w:val="00E27565"/>
    <w:rsid w:val="00EE0E55"/>
    <w:rsid w:val="00F12729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7A4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2025-10-09T10:55:00Z</dcterms:created>
  <dcterms:modified xsi:type="dcterms:W3CDTF">2025-10-09T10:55:00Z</dcterms:modified>
</cp:coreProperties>
</file>