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1" w:rsidRDefault="00FB3581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FB3581" w:rsidRDefault="00FB3581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AE7141" w:rsidRPr="00B9739F" w:rsidRDefault="00AE7141" w:rsidP="00AE7141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ВОЕННАЯ ПРОКУРАТУРА МОСКОВСКОГО ВОЕННОГО ОКРУГА</w:t>
      </w:r>
    </w:p>
    <w:p w:rsidR="00FB3581" w:rsidRDefault="006224FC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FB3581" w:rsidRPr="00C629EC" w:rsidRDefault="00AE7141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F43CCA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C10B2F" w:rsidRPr="00AE7141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Pr="00AE7141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="006224FC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</w:t>
      </w:r>
      <w:r w:rsidR="00AA696F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</w:t>
      </w:r>
      <w:r w:rsidR="00E87B67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 w:rsidR="00035237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</w:t>
      </w:r>
      <w:r w:rsidR="00C54373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</w:t>
      </w:r>
      <w:r w:rsidR="00F43CCA" w:rsidRPr="00C10B2F">
        <w:rPr>
          <w:rFonts w:ascii="Yellowtail" w:eastAsia="Times New Roman" w:hAnsi="Yellowtail" w:cs="Times New Roman"/>
          <w:sz w:val="38"/>
          <w:szCs w:val="38"/>
        </w:rPr>
        <w:t xml:space="preserve">   </w:t>
      </w:r>
      <w:r w:rsidR="00C10B2F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</w:t>
      </w:r>
      <w:r w:rsidR="00F43CCA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</w:t>
      </w:r>
      <w:r w:rsidR="00A94950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</w:t>
      </w:r>
      <w:r w:rsidR="006224FC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 w:rsidR="00C54373" w:rsidRPr="00A94950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="008A351E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81</w:t>
      </w:r>
      <w:r w:rsidR="00C629EC" w:rsidRPr="00C629EC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2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C629EC" w:rsidRDefault="00C629EC" w:rsidP="00C629E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направлении соответствующих материалов в орган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дознания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решения вопроса об уголовном преследовании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AE7141" w:rsidRDefault="00AE7141" w:rsidP="00AE7141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Первый заместитель военного прокурора Московского Военного Округа, младший советник юстиции, Качурин Владимир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материалы, полученные 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ходе </w:t>
      </w:r>
      <w:r w:rsidR="00C629EC">
        <w:rPr>
          <w:rFonts w:ascii="Times New Roman" w:eastAsia="Times New Roman" w:hAnsi="Times New Roman" w:cs="Times New Roman"/>
          <w:sz w:val="28"/>
          <w:szCs w:val="28"/>
          <w:lang w:val="ru-RU"/>
        </w:rPr>
        <w:t>рассмотрения обращения в органы прокуратуры №46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C629EC" w:rsidRDefault="00C629EC" w:rsidP="00C629EC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.11.2025 года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Александр Пелевин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(далее — заявитель), обратился с жалобой в органы прокуратуры по г. Москве и Московской области на противоправные действия со стороны военнослужащего Вооруженных Сил Российской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майора, сотрудника военной полиции, Максима Велеса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(далее — ответчик). </w:t>
      </w:r>
    </w:p>
    <w:p w:rsidR="00C629EC" w:rsidRDefault="00C629EC" w:rsidP="00C629EC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Заявитель утверждает, что его задержал ответчик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 время прохождения его службы в рядах </w:t>
      </w:r>
      <w:r w:rsidRPr="00C629EC">
        <w:rPr>
          <w:rFonts w:ascii="Times New Roman" w:eastAsia="Times New Roman" w:hAnsi="Times New Roman" w:cs="Times New Roman"/>
          <w:sz w:val="28"/>
          <w:szCs w:val="28"/>
          <w:lang w:val="ru-RU"/>
        </w:rPr>
        <w:t>Вооружённых Сил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629EC">
        <w:rPr>
          <w:rFonts w:ascii="Times New Roman" w:eastAsia="Times New Roman" w:hAnsi="Times New Roman" w:cs="Times New Roman"/>
          <w:sz w:val="28"/>
          <w:szCs w:val="28"/>
          <w:lang w:val="ru-RU"/>
        </w:rPr>
        <w:t>допустил в отношении ефрейтора Пелевина, ряд противоправных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C629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унижающих достоинство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C629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действий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C629EC" w:rsidRPr="00C629EC" w:rsidRDefault="00C629EC" w:rsidP="00C629EC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Гражданин сообщает, что во время его прибытия в область проходил общий строй, однако он, ввиду отсутствия в области, не был о нём уведомлён. После возвращения в часть, к заявителю подошёл сотрудник военной полиции, майор, Максим Велес, и без объяснения причин применил специальные средства в виде наручников в отношении Александра Пелевина, после чего принудительно доставил его в строй. Спустя некоторое время ефрейтор отлучил в казарму </w:t>
      </w:r>
      <w:r w:rsidRPr="00C629EC">
        <w:rPr>
          <w:rFonts w:ascii="Times New Roman" w:eastAsia="Times New Roman" w:hAnsi="Times New Roman" w:cs="Times New Roman"/>
          <w:sz w:val="28"/>
          <w:szCs w:val="28"/>
          <w:lang w:val="ru-RU"/>
        </w:rPr>
        <w:t>для справления естественной нужды, майор Велес вновь подошёл и допустил повторное оскорбит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ельное высказывание, произнеся: </w:t>
      </w:r>
      <w:r w:rsidRPr="00C629E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«</w:t>
      </w:r>
      <w:r w:rsidRPr="00C629E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 строй! Быстро, сука!</w:t>
      </w:r>
      <w:r w:rsidRPr="00C629E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629EC" w:rsidRDefault="00C629EC" w:rsidP="00C629EC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ходе рассмотрения предоставленной фиксации от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Военной прокуратурой Московского Военного Округа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было выявлено нарушение со стороны ответчика, проявившееся в производстве задержания в отсутствии оснований</w:t>
      </w:r>
      <w:r w:rsidR="00540F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540FC8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превышении полномочий с применением специальных средств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нарушении этики </w:t>
      </w:r>
      <w:r w:rsidR="00540FC8">
        <w:rPr>
          <w:rFonts w:ascii="Times New Roman" w:eastAsia="Times New Roman" w:hAnsi="Times New Roman" w:cs="Times New Roman"/>
          <w:sz w:val="28"/>
          <w:szCs w:val="28"/>
          <w:lang w:val="ru-RU"/>
        </w:rPr>
        <w:t>государственных служащих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оскорблении.</w:t>
      </w:r>
    </w:p>
    <w:p w:rsidR="00C629EC" w:rsidRDefault="00C629EC" w:rsidP="00C629EC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данных деяниях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Военная прокуратура Московского Военного Округа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предусматривает состав преступления, предусмотренный </w:t>
      </w:r>
      <w:r w:rsidR="00540F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пунктом «б»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="00540FC8">
        <w:rPr>
          <w:rFonts w:ascii="Times New Roman" w:eastAsia="Times New Roman" w:hAnsi="Times New Roman" w:cs="Times New Roman"/>
          <w:sz w:val="28"/>
          <w:szCs w:val="28"/>
          <w:lang w:val="ru-RU"/>
        </w:rPr>
        <w:t>и 3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статьи </w:t>
      </w:r>
      <w:r w:rsidR="00540F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77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Уголовного кодекса Российской Федерации, а также правонарушени</w:t>
      </w:r>
      <w:r w:rsidR="00540FC8">
        <w:rPr>
          <w:rFonts w:ascii="Times New Roman" w:eastAsia="Times New Roman" w:hAnsi="Times New Roman" w:cs="Times New Roman"/>
          <w:sz w:val="28"/>
          <w:szCs w:val="28"/>
          <w:lang w:val="ru-RU"/>
        </w:rPr>
        <w:t>я, предусмотренные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частью 2 статьи 5</w:t>
      </w:r>
      <w:r w:rsidR="00540F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частью 2 статьи 10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Кодекса об административных правонарушениях Российской Федерации и отягчающие обстоятельства, а именно повторное совершение противоправного деяния. </w:t>
      </w:r>
    </w:p>
    <w:p w:rsidR="00540FC8" w:rsidRPr="000253F2" w:rsidRDefault="00540FC8" w:rsidP="00540FC8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выше</w:t>
      </w:r>
      <w:r>
        <w:rPr>
          <w:rFonts w:ascii="Times New Roman" w:eastAsia="Times New Roman" w:hAnsi="Times New Roman" w:cs="Times New Roman"/>
          <w:sz w:val="28"/>
          <w:szCs w:val="28"/>
        </w:rPr>
        <w:t>изложенного и руководствуясь статьёй 6 Уголовно-процессуального кодекса Российской Федерации,</w:t>
      </w:r>
    </w:p>
    <w:p w:rsidR="00540FC8" w:rsidRDefault="00540FC8" w:rsidP="00540FC8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И Л:</w:t>
      </w:r>
    </w:p>
    <w:p w:rsidR="00540FC8" w:rsidRDefault="00540FC8" w:rsidP="00540FC8">
      <w:pPr>
        <w:numPr>
          <w:ilvl w:val="0"/>
          <w:numId w:val="2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Материалы, полученные в ходе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рассмотрения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обращения в прокуратуру №46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производства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задержания в отсутствии оснований,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превышении полномочий с применением специальных средств,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нарушении этики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государственных служащих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оскорбления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направить 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орган дознания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Вооружённых Сил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для решения вопроса о возбуждении уголовного дела по признакам преступления,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пунктом «б»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части 3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77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Уголовного кодекса Российской Федерации и частью 2 статьи 5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частью 2 статьи 10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Кодекса об административных правонарушениях Российской Федерации;</w:t>
      </w:r>
    </w:p>
    <w:p w:rsidR="00540FC8" w:rsidRDefault="00540FC8" w:rsidP="00540FC8">
      <w:pPr>
        <w:numPr>
          <w:ilvl w:val="0"/>
          <w:numId w:val="2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B6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4384" behindDoc="1" locked="0" layoutInCell="1" allowOverlap="1" wp14:anchorId="12344A0C" wp14:editId="7B095F6F">
            <wp:simplePos x="0" y="0"/>
            <wp:positionH relativeFrom="margin">
              <wp:posOffset>2164080</wp:posOffset>
            </wp:positionH>
            <wp:positionV relativeFrom="paragraph">
              <wp:posOffset>456565</wp:posOffset>
            </wp:positionV>
            <wp:extent cx="4244379" cy="1773258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4379" cy="1773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принятом решении сообщить в письменной форме 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Военную прокуратуру Московского Военного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72 часов с момента получения материалов.</w:t>
      </w:r>
    </w:p>
    <w:p w:rsidR="00540FC8" w:rsidRDefault="00540FC8" w:rsidP="00540FC8">
      <w:r>
        <w:rPr>
          <w:noProof/>
          <w:lang w:val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3021965</wp:posOffset>
            </wp:positionH>
            <wp:positionV relativeFrom="paragraph">
              <wp:posOffset>1905</wp:posOffset>
            </wp:positionV>
            <wp:extent cx="2438400" cy="2438400"/>
            <wp:effectExtent l="0" t="0" r="0" b="0"/>
            <wp:wrapNone/>
            <wp:docPr id="10" name="Рисунок 10" descr="https://lh7-us.googleusercontent.com/docsz/AD_4nXfUjmhpCWFAh__NEyoehJT16m7ftEnoZmJCWN0nADuSsc5eY4UggBztEjc-JoJXDxsrmMy0dyQ1uf3kiYAvVJfsrpBEdXPBdu8gxLxBm1IGBJ6VkWnc-6MunCrBq3g7cUBuSK6S_FzhWaDlBZ8xNwgsWpyz?key=P2dl206X-nG6VB8TDdAB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docsz/AD_4nXfUjmhpCWFAh__NEyoehJT16m7ftEnoZmJCWN0nADuSsc5eY4UggBztEjc-JoJXDxsrmMy0dyQ1uf3kiYAvVJfsrpBEdXPBdu8gxLxBm1IGBJ6VkWnc-6MunCrBq3g7cUBuSK6S_FzhWaDlBZ8xNwgsWpyz?key=P2dl206X-nG6VB8TDdAB-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3581" w:rsidRPr="00540FC8" w:rsidRDefault="00FB3581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D64AA0" w:rsidRDefault="00D64AA0" w:rsidP="00D64AA0">
      <w:bookmarkStart w:id="1" w:name="_GoBack"/>
      <w:bookmarkEnd w:id="1"/>
    </w:p>
    <w:p w:rsidR="00D64AA0" w:rsidRPr="000253F2" w:rsidRDefault="00D64AA0" w:rsidP="00D64AA0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Первый заместитель 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Военного прокурора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В.С. Качурин</w:t>
      </w:r>
    </w:p>
    <w:p w:rsidR="00D64AA0" w:rsidRPr="00B9739F" w:rsidRDefault="00D64AA0" w:rsidP="00D64AA0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Московского Военного округа</w:t>
      </w:r>
    </w:p>
    <w:p w:rsidR="00D64AA0" w:rsidRPr="000253F2" w:rsidRDefault="00D64AA0" w:rsidP="00D64AA0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</w:p>
    <w:p w:rsidR="00FB3581" w:rsidRPr="00D64AA0" w:rsidRDefault="00FB3581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</w:p>
    <w:p w:rsidR="00540FC8" w:rsidRDefault="00540FC8">
      <w:pPr>
        <w:rPr>
          <w:rFonts w:ascii="Yellowtail" w:eastAsia="Yellowtail" w:hAnsi="Yellowtail" w:cs="Yellowtail"/>
          <w:color w:val="073763"/>
          <w:sz w:val="32"/>
          <w:szCs w:val="32"/>
        </w:rPr>
      </w:pPr>
      <w:r>
        <w:rPr>
          <w:rFonts w:ascii="Yellowtail" w:eastAsia="Yellowtail" w:hAnsi="Yellowtail" w:cs="Yellowtail"/>
          <w:color w:val="073763"/>
          <w:sz w:val="32"/>
          <w:szCs w:val="32"/>
        </w:rPr>
        <w:br w:type="page"/>
      </w: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855B3C" w:rsidRPr="0041715E" w:rsidRDefault="00540FC8">
      <w:pPr>
        <w:rPr>
          <w:rFonts w:asciiTheme="minorHAnsi" w:eastAsia="Yellowtail" w:hAnsiTheme="minorHAnsi" w:cs="Yellowtail"/>
          <w:color w:val="073763"/>
          <w:sz w:val="32"/>
          <w:szCs w:val="32"/>
        </w:rPr>
      </w:pPr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62336" behindDoc="1" locked="0" layoutInCell="1" allowOverlap="1" wp14:anchorId="181D52E3" wp14:editId="38017AF9">
            <wp:simplePos x="0" y="0"/>
            <wp:positionH relativeFrom="column">
              <wp:posOffset>1840865</wp:posOffset>
            </wp:positionH>
            <wp:positionV relativeFrom="paragraph">
              <wp:posOffset>192405</wp:posOffset>
            </wp:positionV>
            <wp:extent cx="2508885" cy="1075236"/>
            <wp:effectExtent l="0" t="0" r="571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1075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3CCA" w:rsidRDefault="00855B3C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 wp14:anchorId="20F7A807" wp14:editId="57F5D714">
            <wp:simplePos x="0" y="0"/>
            <wp:positionH relativeFrom="column">
              <wp:posOffset>4578350</wp:posOffset>
            </wp:positionH>
            <wp:positionV relativeFrom="paragraph">
              <wp:posOffset>1243330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D48FF7F" wp14:editId="447E6DD3">
            <wp:simplePos x="0" y="0"/>
            <wp:positionH relativeFrom="page">
              <wp:posOffset>4590504</wp:posOffset>
            </wp:positionH>
            <wp:positionV relativeFrom="paragraph">
              <wp:posOffset>1315365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CCA">
      <w:headerReference w:type="default" r:id="rId12"/>
      <w:headerReference w:type="first" r:id="rId13"/>
      <w:footerReference w:type="first" r:id="rId14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CBC" w:rsidRDefault="00814CBC">
      <w:pPr>
        <w:spacing w:line="240" w:lineRule="auto"/>
      </w:pPr>
      <w:r>
        <w:separator/>
      </w:r>
    </w:p>
  </w:endnote>
  <w:endnote w:type="continuationSeparator" w:id="0">
    <w:p w:rsidR="00814CBC" w:rsidRDefault="00814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FB35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CBC" w:rsidRDefault="00814CBC">
      <w:pPr>
        <w:spacing w:line="240" w:lineRule="auto"/>
      </w:pPr>
      <w:r>
        <w:separator/>
      </w:r>
    </w:p>
  </w:footnote>
  <w:footnote w:type="continuationSeparator" w:id="0">
    <w:p w:rsidR="00814CBC" w:rsidRDefault="00814C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540FC8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5250EC"/>
    <w:multiLevelType w:val="multilevel"/>
    <w:tmpl w:val="4C3E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1"/>
    <w:rsid w:val="00035237"/>
    <w:rsid w:val="001401D2"/>
    <w:rsid w:val="001A3AEC"/>
    <w:rsid w:val="001D6DB0"/>
    <w:rsid w:val="002C48C2"/>
    <w:rsid w:val="002F4760"/>
    <w:rsid w:val="0041715E"/>
    <w:rsid w:val="004E7217"/>
    <w:rsid w:val="00540FC8"/>
    <w:rsid w:val="005474E5"/>
    <w:rsid w:val="006224FC"/>
    <w:rsid w:val="00743BE6"/>
    <w:rsid w:val="00770BA3"/>
    <w:rsid w:val="007B2654"/>
    <w:rsid w:val="00814CBC"/>
    <w:rsid w:val="00855B3C"/>
    <w:rsid w:val="008A351E"/>
    <w:rsid w:val="00946EAA"/>
    <w:rsid w:val="00A16242"/>
    <w:rsid w:val="00A34D06"/>
    <w:rsid w:val="00A856CB"/>
    <w:rsid w:val="00A94950"/>
    <w:rsid w:val="00AA696F"/>
    <w:rsid w:val="00AE7141"/>
    <w:rsid w:val="00C10B2F"/>
    <w:rsid w:val="00C26366"/>
    <w:rsid w:val="00C54373"/>
    <w:rsid w:val="00C61E98"/>
    <w:rsid w:val="00C629EC"/>
    <w:rsid w:val="00D64AA0"/>
    <w:rsid w:val="00DF454F"/>
    <w:rsid w:val="00E223A7"/>
    <w:rsid w:val="00E87B67"/>
    <w:rsid w:val="00F43CCA"/>
    <w:rsid w:val="00F74D06"/>
    <w:rsid w:val="00FB1C48"/>
    <w:rsid w:val="00FB3581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61AC"/>
  <w15:docId w15:val="{C11C94CD-A382-40EC-AF29-4D63C5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A351E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43C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3CCA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1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2025-11-10T18:09:00Z</dcterms:created>
  <dcterms:modified xsi:type="dcterms:W3CDTF">2025-11-10T18:09:00Z</dcterms:modified>
</cp:coreProperties>
</file>